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05"/>
        <w:tblW w:w="97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2"/>
        <w:gridCol w:w="46"/>
        <w:gridCol w:w="2055"/>
        <w:gridCol w:w="1471"/>
        <w:gridCol w:w="372"/>
        <w:gridCol w:w="1205"/>
        <w:gridCol w:w="211"/>
        <w:gridCol w:w="1349"/>
        <w:gridCol w:w="1842"/>
        <w:gridCol w:w="30"/>
        <w:gridCol w:w="20"/>
        <w:gridCol w:w="20"/>
        <w:gridCol w:w="20"/>
      </w:tblGrid>
      <w:tr w:rsidR="00AE42A0" w:rsidTr="00E6212C">
        <w:trPr>
          <w:gridAfter w:val="3"/>
          <w:wAfter w:w="60" w:type="dxa"/>
          <w:cantSplit/>
          <w:trHeight w:val="657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A0" w:rsidRDefault="00AE42A0" w:rsidP="00E6212C">
            <w:pPr>
              <w:pStyle w:val="Obsah3"/>
              <w:snapToGrid w:val="0"/>
              <w:spacing w:before="180"/>
              <w:jc w:val="center"/>
              <w:rPr>
                <w:rFonts w:ascii="Arial Black" w:hAnsi="Arial Black"/>
                <w:spacing w:val="40"/>
                <w:sz w:val="44"/>
              </w:rPr>
            </w:pPr>
            <w:r>
              <w:rPr>
                <w:rFonts w:ascii="Arial Black" w:hAnsi="Arial Black"/>
                <w:spacing w:val="40"/>
                <w:sz w:val="44"/>
              </w:rPr>
              <w:t xml:space="preserve">Zápis z jednání OS </w:t>
            </w:r>
            <w:proofErr w:type="spellStart"/>
            <w:r>
              <w:rPr>
                <w:rFonts w:ascii="Arial Black" w:hAnsi="Arial Black"/>
                <w:spacing w:val="40"/>
                <w:sz w:val="44"/>
              </w:rPr>
              <w:t>oBnL</w:t>
            </w:r>
            <w:proofErr w:type="spellEnd"/>
            <w:r>
              <w:rPr>
                <w:rFonts w:ascii="Arial Black" w:hAnsi="Arial Black"/>
                <w:spacing w:val="40"/>
                <w:sz w:val="44"/>
              </w:rPr>
              <w:t>-SB</w:t>
            </w:r>
          </w:p>
        </w:tc>
      </w:tr>
      <w:tr w:rsidR="00AE42A0" w:rsidTr="00E6212C">
        <w:trPr>
          <w:gridAfter w:val="3"/>
          <w:wAfter w:w="60" w:type="dxa"/>
          <w:trHeight w:val="268"/>
        </w:trPr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rPr>
                <w:b/>
              </w:rPr>
            </w:pPr>
            <w:r>
              <w:rPr>
                <w:b/>
              </w:rPr>
              <w:t xml:space="preserve">  Identifikátor dokumentu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rPr>
                <w:b/>
              </w:rPr>
            </w:pPr>
            <w:r>
              <w:rPr>
                <w:b/>
              </w:rPr>
              <w:t xml:space="preserve">                 Orgán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AE42A0" w:rsidTr="00E6212C">
        <w:trPr>
          <w:gridAfter w:val="3"/>
          <w:wAfter w:w="60" w:type="dxa"/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</w:pPr>
            <w:r>
              <w:t xml:space="preserve">č.: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2A64BF" w:rsidP="00E6212C">
            <w:pPr>
              <w:snapToGrid w:val="0"/>
              <w:spacing w:before="20" w:after="0"/>
              <w:jc w:val="right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rPr>
                <w:b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064C2B" w:rsidP="00E6212C">
            <w:pPr>
              <w:snapToGrid w:val="0"/>
              <w:spacing w:before="20" w:after="0"/>
              <w:jc w:val="center"/>
              <w:rPr>
                <w:rFonts w:ascii="Arial Black" w:hAnsi="Arial Black"/>
                <w:spacing w:val="40"/>
                <w:szCs w:val="22"/>
              </w:rPr>
            </w:pPr>
            <w:r>
              <w:rPr>
                <w:rFonts w:ascii="Arial Black" w:hAnsi="Arial Black"/>
                <w:spacing w:val="40"/>
                <w:szCs w:val="22"/>
              </w:rPr>
              <w:t xml:space="preserve">Rada OS </w:t>
            </w:r>
            <w:proofErr w:type="spellStart"/>
            <w:r>
              <w:rPr>
                <w:rFonts w:ascii="Arial Black" w:hAnsi="Arial Black"/>
                <w:spacing w:val="40"/>
                <w:szCs w:val="22"/>
              </w:rPr>
              <w:t>o</w:t>
            </w:r>
            <w:r w:rsidR="00AE42A0">
              <w:rPr>
                <w:rFonts w:ascii="Arial Black" w:hAnsi="Arial Black"/>
                <w:spacing w:val="40"/>
                <w:szCs w:val="22"/>
              </w:rPr>
              <w:t>BnL</w:t>
            </w:r>
            <w:proofErr w:type="spellEnd"/>
            <w:r w:rsidR="00AE42A0">
              <w:rPr>
                <w:rFonts w:ascii="Arial Black" w:hAnsi="Arial Black"/>
                <w:spacing w:val="40"/>
                <w:szCs w:val="22"/>
              </w:rPr>
              <w:t>-SB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A0" w:rsidRDefault="00B7008D" w:rsidP="00E6212C">
            <w:pPr>
              <w:snapToGrid w:val="0"/>
              <w:spacing w:before="20"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11.6</w:t>
            </w:r>
            <w:r w:rsidR="00B528D3">
              <w:rPr>
                <w:b/>
              </w:rPr>
              <w:t>.</w:t>
            </w:r>
            <w:r w:rsidR="0032376A">
              <w:rPr>
                <w:b/>
              </w:rPr>
              <w:t>201</w:t>
            </w:r>
            <w:r w:rsidR="00B528D3">
              <w:rPr>
                <w:b/>
              </w:rPr>
              <w:t>5</w:t>
            </w:r>
            <w:proofErr w:type="gramEnd"/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2"/>
          <w:wAfter w:w="40" w:type="dxa"/>
          <w:cantSplit/>
          <w:trHeight w:val="20"/>
        </w:trPr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  <w:rPr>
                <w:color w:val="000000"/>
                <w:sz w:val="0"/>
                <w:szCs w:val="0"/>
                <w:shd w:val="clear" w:color="auto" w:fill="000000"/>
                <w:lang w:val="x-none" w:eastAsia="x-none" w:bidi="x-none"/>
              </w:rPr>
            </w:pPr>
            <w:r>
              <w:rPr>
                <w:b/>
                <w:sz w:val="20"/>
              </w:rPr>
              <w:t>PRO: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AE42A0" w:rsidRDefault="00AE42A0" w:rsidP="00E6212C">
            <w:pPr>
              <w:snapToGrid w:val="0"/>
              <w:spacing w:before="40" w:after="0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Rada OS</w:t>
            </w:r>
          </w:p>
        </w:tc>
        <w:tc>
          <w:tcPr>
            <w:tcW w:w="372" w:type="dxa"/>
            <w:tcBorders>
              <w:left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4657" w:type="dxa"/>
            <w:gridSpan w:val="6"/>
          </w:tcPr>
          <w:p w:rsidR="00AE42A0" w:rsidRDefault="00AE42A0" w:rsidP="00E6212C">
            <w:pPr>
              <w:snapToGrid w:val="0"/>
            </w:pPr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2"/>
          <w:wAfter w:w="40" w:type="dxa"/>
          <w:cantSplit/>
          <w:trHeight w:val="80"/>
        </w:trPr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AE42A0" w:rsidRDefault="00AE42A0" w:rsidP="00E6212C">
            <w:pPr>
              <w:pStyle w:val="Obsah2"/>
              <w:snapToGrid w:val="0"/>
              <w:spacing w:before="40"/>
              <w:rPr>
                <w:rFonts w:ascii="Arial" w:hAnsi="Arial"/>
                <w:smallCaps w:val="0"/>
              </w:rPr>
            </w:pPr>
          </w:p>
        </w:tc>
        <w:tc>
          <w:tcPr>
            <w:tcW w:w="3526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72" w:type="dxa"/>
            <w:tcBorders>
              <w:left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4657" w:type="dxa"/>
            <w:gridSpan w:val="6"/>
          </w:tcPr>
          <w:p w:rsidR="00AE42A0" w:rsidRDefault="00AE42A0" w:rsidP="00E6212C">
            <w:pPr>
              <w:snapToGrid w:val="0"/>
            </w:pPr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08"/>
        </w:trPr>
        <w:tc>
          <w:tcPr>
            <w:tcW w:w="1134" w:type="dxa"/>
            <w:gridSpan w:val="3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526" w:type="dxa"/>
            <w:gridSpan w:val="2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72" w:type="dxa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1205" w:type="dxa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402" w:type="dxa"/>
            <w:gridSpan w:val="3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70" w:type="dxa"/>
            <w:gridSpan w:val="3"/>
          </w:tcPr>
          <w:p w:rsidR="00AE42A0" w:rsidRDefault="00AE42A0" w:rsidP="00E6212C">
            <w:pPr>
              <w:snapToGrid w:val="0"/>
              <w:rPr>
                <w:b/>
              </w:rPr>
            </w:pPr>
          </w:p>
        </w:tc>
      </w:tr>
      <w:tr w:rsidR="00AE42A0" w:rsidTr="00E6212C">
        <w:trPr>
          <w:cantSplit/>
          <w:trHeight w:val="414"/>
        </w:trPr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  <w:rPr>
                <w:b/>
              </w:rPr>
            </w:pPr>
            <w:r>
              <w:rPr>
                <w:b/>
              </w:rPr>
              <w:t>Přítomni:</w:t>
            </w:r>
          </w:p>
        </w:tc>
        <w:tc>
          <w:tcPr>
            <w:tcW w:w="8595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21982" w:rsidRPr="00121982" w:rsidRDefault="00764FF1" w:rsidP="00416120">
            <w:pPr>
              <w:pStyle w:val="Obsah3"/>
              <w:snapToGrid w:val="0"/>
              <w:spacing w:before="40"/>
            </w:pPr>
            <w:r>
              <w:t xml:space="preserve"> </w:t>
            </w:r>
            <w:r w:rsidR="006B24F0">
              <w:t xml:space="preserve"> </w:t>
            </w:r>
            <w:proofErr w:type="spellStart"/>
            <w:r w:rsidR="006B24F0">
              <w:t>jevula</w:t>
            </w:r>
            <w:proofErr w:type="spellEnd"/>
            <w:r w:rsidR="00064C2B">
              <w:t xml:space="preserve"> Pavel</w:t>
            </w:r>
            <w:r w:rsidR="00416120">
              <w:t>, KRIŠŠÁK VLADIMÍR</w:t>
            </w:r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06"/>
        </w:trPr>
        <w:tc>
          <w:tcPr>
            <w:tcW w:w="1134" w:type="dxa"/>
            <w:gridSpan w:val="3"/>
          </w:tcPr>
          <w:p w:rsidR="00AE42A0" w:rsidRDefault="00AE42A0" w:rsidP="00E6212C">
            <w:pPr>
              <w:snapToGrid w:val="0"/>
              <w:spacing w:before="40" w:after="0"/>
              <w:rPr>
                <w:b/>
              </w:rPr>
            </w:pPr>
          </w:p>
        </w:tc>
        <w:tc>
          <w:tcPr>
            <w:tcW w:w="8505" w:type="dxa"/>
            <w:gridSpan w:val="7"/>
          </w:tcPr>
          <w:p w:rsidR="00AE42A0" w:rsidRDefault="00AE42A0" w:rsidP="00E6212C">
            <w:pPr>
              <w:pStyle w:val="Obsah3"/>
              <w:snapToGrid w:val="0"/>
              <w:spacing w:before="40" w:line="240" w:lineRule="auto"/>
              <w:rPr>
                <w:rFonts w:ascii="Arial" w:hAnsi="Arial"/>
                <w:smallCaps w:val="0"/>
              </w:rPr>
            </w:pPr>
          </w:p>
        </w:tc>
        <w:tc>
          <w:tcPr>
            <w:tcW w:w="70" w:type="dxa"/>
            <w:gridSpan w:val="3"/>
          </w:tcPr>
          <w:p w:rsidR="00AE42A0" w:rsidRDefault="00AE42A0" w:rsidP="00E6212C">
            <w:pPr>
              <w:snapToGrid w:val="0"/>
            </w:pPr>
          </w:p>
        </w:tc>
      </w:tr>
      <w:tr w:rsidR="00AE42A0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2A0" w:rsidRDefault="00AE42A0" w:rsidP="00E6212C">
            <w:pPr>
              <w:snapToGrid w:val="0"/>
              <w:spacing w:after="0"/>
              <w:jc w:val="center"/>
            </w:pPr>
          </w:p>
        </w:tc>
        <w:tc>
          <w:tcPr>
            <w:tcW w:w="737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42A0" w:rsidRDefault="00AE42A0" w:rsidP="00E6212C">
            <w:pPr>
              <w:snapToGrid w:val="0"/>
              <w:spacing w:after="0"/>
              <w:jc w:val="center"/>
            </w:pPr>
            <w:r>
              <w:t>Obsah</w:t>
            </w:r>
          </w:p>
        </w:tc>
        <w:tc>
          <w:tcPr>
            <w:tcW w:w="191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A0" w:rsidRDefault="00AE42A0" w:rsidP="00E6212C">
            <w:pPr>
              <w:snapToGrid w:val="0"/>
              <w:spacing w:after="0"/>
            </w:pPr>
            <w:r>
              <w:t xml:space="preserve">Poznámka </w:t>
            </w:r>
          </w:p>
        </w:tc>
      </w:tr>
      <w:tr w:rsidR="00AE42A0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13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42A0" w:rsidRPr="00764FF1" w:rsidRDefault="00AE42A0" w:rsidP="00E6212C">
            <w:pPr>
              <w:numPr>
                <w:ilvl w:val="0"/>
                <w:numId w:val="2"/>
              </w:numPr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F1" w:rsidRDefault="00652D40" w:rsidP="00E6212C">
            <w:pPr>
              <w:snapToGrid w:val="0"/>
              <w:spacing w:after="0"/>
              <w:jc w:val="both"/>
              <w:rPr>
                <w:sz w:val="20"/>
              </w:rPr>
            </w:pPr>
            <w:r w:rsidRPr="00764FF1">
              <w:rPr>
                <w:sz w:val="20"/>
              </w:rPr>
              <w:t xml:space="preserve">Schůzi </w:t>
            </w:r>
            <w:proofErr w:type="gramStart"/>
            <w:r w:rsidRPr="00764FF1">
              <w:rPr>
                <w:sz w:val="20"/>
              </w:rPr>
              <w:t xml:space="preserve">zahájil </w:t>
            </w:r>
            <w:r w:rsidR="00764FF1" w:rsidRPr="00764FF1">
              <w:rPr>
                <w:sz w:val="20"/>
              </w:rPr>
              <w:t xml:space="preserve"> Pavel</w:t>
            </w:r>
            <w:proofErr w:type="gramEnd"/>
            <w:r w:rsidR="00764FF1" w:rsidRPr="00764FF1">
              <w:rPr>
                <w:sz w:val="20"/>
              </w:rPr>
              <w:t xml:space="preserve"> </w:t>
            </w:r>
            <w:proofErr w:type="spellStart"/>
            <w:r w:rsidR="00764FF1" w:rsidRPr="00764FF1">
              <w:rPr>
                <w:sz w:val="20"/>
              </w:rPr>
              <w:t>Jevula</w:t>
            </w:r>
            <w:proofErr w:type="spellEnd"/>
          </w:p>
          <w:p w:rsidR="007C4A75" w:rsidRPr="00764FF1" w:rsidRDefault="007C4A75" w:rsidP="00E6212C">
            <w:pPr>
              <w:snapToGrid w:val="0"/>
              <w:spacing w:after="0"/>
              <w:jc w:val="both"/>
              <w:rPr>
                <w:sz w:val="20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42A0" w:rsidRDefault="00AE42A0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  <w:u w:val="single"/>
              </w:rPr>
            </w:pPr>
          </w:p>
        </w:tc>
      </w:tr>
      <w:tr w:rsidR="00E61186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61186" w:rsidRDefault="000B6756" w:rsidP="00E6212C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61186"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4A" w:rsidRDefault="0009164A" w:rsidP="00E6212C">
            <w:pPr>
              <w:pStyle w:val="Normlnweb"/>
            </w:pPr>
          </w:p>
          <w:p w:rsidR="007E3132" w:rsidRPr="004138E8" w:rsidRDefault="007E3132" w:rsidP="002A64BF">
            <w:pPr>
              <w:pStyle w:val="Normlnweb"/>
              <w:ind w:left="720"/>
              <w:rPr>
                <w:sz w:val="1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4C2B" w:rsidRPr="00617CFD" w:rsidRDefault="00064C2B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  <w:tr w:rsidR="00172C58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72C58" w:rsidRDefault="007C4A75" w:rsidP="00E6212C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C58" w:rsidRDefault="0059082E" w:rsidP="00A26ADB">
            <w:pPr>
              <w:pStyle w:val="Normlnweb"/>
            </w:pPr>
            <w:r>
              <w:t>Projednáno</w:t>
            </w:r>
            <w:r w:rsidR="007C4A75">
              <w:t>: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2C58" w:rsidRDefault="00172C58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  <w:tr w:rsidR="00416B41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16B41" w:rsidRDefault="00A10CB6" w:rsidP="00E6212C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82E" w:rsidRDefault="007C01D7" w:rsidP="00401A46">
            <w:pPr>
              <w:pStyle w:val="Normlnweb"/>
              <w:numPr>
                <w:ilvl w:val="0"/>
                <w:numId w:val="34"/>
              </w:numPr>
              <w:spacing w:before="240" w:beforeAutospacing="0" w:after="0" w:afterAutospacing="0"/>
              <w:ind w:left="357" w:hanging="357"/>
            </w:pPr>
            <w:proofErr w:type="gramStart"/>
            <w:r>
              <w:t>Web  v kompetenci</w:t>
            </w:r>
            <w:proofErr w:type="gramEnd"/>
            <w:r>
              <w:t xml:space="preserve"> p. </w:t>
            </w:r>
            <w:proofErr w:type="spellStart"/>
            <w:r>
              <w:t>Civína</w:t>
            </w:r>
            <w:proofErr w:type="spellEnd"/>
            <w:r>
              <w:t xml:space="preserve">, příspěvky budou prezentovány do </w:t>
            </w:r>
            <w:r w:rsidR="00064C2B">
              <w:t>týdne</w:t>
            </w:r>
            <w:r>
              <w:t>, zveřejnit</w:t>
            </w:r>
            <w:r w:rsidR="00064C2B">
              <w:t xml:space="preserve"> výpisy zápisů</w:t>
            </w:r>
            <w:r>
              <w:t>, usnesení, strategii rozvoje</w:t>
            </w:r>
            <w:r w:rsidR="00A26ADB">
              <w:t xml:space="preserve"> </w:t>
            </w:r>
            <w:r w:rsidR="00CF5C8C">
              <w:t xml:space="preserve"> </w:t>
            </w:r>
          </w:p>
          <w:p w:rsidR="00CF5C8C" w:rsidRDefault="00416120" w:rsidP="0059082E">
            <w:pPr>
              <w:pStyle w:val="Normlnweb"/>
              <w:spacing w:before="240" w:beforeAutospacing="0" w:after="0" w:afterAutospacing="0"/>
            </w:pPr>
            <w:r>
              <w:t xml:space="preserve">K tomu: </w:t>
            </w:r>
            <w:r w:rsidR="00CF5C8C">
              <w:t xml:space="preserve"> Rada uložila stránky aktualizovat, </w:t>
            </w:r>
            <w:r w:rsidR="00503B8E">
              <w:t>část neveřejná zatím nebude spuštěna z důvodu nejasností s jejich provozem a obsahem. Navrženo řešit v měsíci září na zasedání Rady,</w:t>
            </w:r>
            <w:r w:rsidR="00CF5C8C">
              <w:t xml:space="preserve"> výpisy z jednání rady</w:t>
            </w:r>
            <w:r w:rsidR="00503B8E">
              <w:t xml:space="preserve"> byly zpracovány a zaslány k </w:t>
            </w:r>
            <w:proofErr w:type="gramStart"/>
            <w:r w:rsidR="00503B8E">
              <w:t>zveřejnění</w:t>
            </w:r>
            <w:r w:rsidR="00CF5C8C">
              <w:t xml:space="preserve">, </w:t>
            </w:r>
            <w:r w:rsidR="0059082E">
              <w:t xml:space="preserve"> zveřejnit</w:t>
            </w:r>
            <w:proofErr w:type="gramEnd"/>
            <w:r w:rsidR="0059082E">
              <w:t xml:space="preserve"> zápisy z valné hromady, Směry rozvoje.</w:t>
            </w:r>
          </w:p>
          <w:p w:rsidR="0052480D" w:rsidRDefault="007C01D7" w:rsidP="00CF4503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>Směřovat úsilí k získání k práci v </w:t>
            </w:r>
            <w:proofErr w:type="gramStart"/>
            <w:r>
              <w:t>o.s.</w:t>
            </w:r>
            <w:proofErr w:type="gramEnd"/>
            <w:r>
              <w:t xml:space="preserve"> další nové členy hlavně v lokalitách </w:t>
            </w:r>
            <w:r w:rsidR="004F2274">
              <w:t>Vrá</w:t>
            </w:r>
            <w:r>
              <w:t>bí, Stará Boleslav</w:t>
            </w:r>
          </w:p>
          <w:p w:rsidR="00867950" w:rsidRDefault="00867950" w:rsidP="0052480D">
            <w:pPr>
              <w:pStyle w:val="Normlnweb"/>
              <w:spacing w:before="240" w:beforeAutospacing="0"/>
              <w:ind w:left="720"/>
            </w:pPr>
            <w:r>
              <w:t xml:space="preserve">K tomu: Napsat článek do městských novin na téma: „Občanům není </w:t>
            </w:r>
            <w:proofErr w:type="gramStart"/>
            <w:r>
              <w:t>jedno kde</w:t>
            </w:r>
            <w:proofErr w:type="gramEnd"/>
            <w:r>
              <w:t xml:space="preserve"> bydlí, úsilí, aktivity občanského sdružení“.</w:t>
            </w:r>
            <w:r w:rsidR="0052480D">
              <w:t xml:space="preserve">            T: </w:t>
            </w:r>
            <w:proofErr w:type="gramStart"/>
            <w:r w:rsidR="0052480D">
              <w:t>31.8.2015</w:t>
            </w:r>
            <w:proofErr w:type="gramEnd"/>
          </w:p>
          <w:p w:rsidR="004F2274" w:rsidRDefault="004F2274" w:rsidP="00CF5C8C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>Zaslat kontakty všem členům rady</w:t>
            </w:r>
            <w:r w:rsidR="00867950">
              <w:t xml:space="preserve"> </w:t>
            </w:r>
          </w:p>
          <w:p w:rsidR="00867950" w:rsidRDefault="00503B8E" w:rsidP="00867950">
            <w:pPr>
              <w:pStyle w:val="Normlnweb"/>
              <w:spacing w:before="240" w:beforeAutospacing="0"/>
            </w:pPr>
            <w:r>
              <w:t>K </w:t>
            </w:r>
            <w:proofErr w:type="gramStart"/>
            <w:r>
              <w:t>tomu : S</w:t>
            </w:r>
            <w:r w:rsidR="00867950">
              <w:t>plněno</w:t>
            </w:r>
            <w:proofErr w:type="gramEnd"/>
            <w:r w:rsidR="00867950">
              <w:t xml:space="preserve">. </w:t>
            </w:r>
            <w:r>
              <w:t>Upraveno na webu</w:t>
            </w:r>
            <w:r w:rsidR="00867950">
              <w:t>.</w:t>
            </w:r>
          </w:p>
          <w:p w:rsidR="004F2274" w:rsidRDefault="004F2274" w:rsidP="00CF5C8C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>Zaměřit se na pomoc SVJ s NOZ, nabízet pomoc v ožehavých tématech</w:t>
            </w:r>
          </w:p>
          <w:p w:rsidR="0059082E" w:rsidRDefault="00D971A7" w:rsidP="00503B8E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 xml:space="preserve">Úpravy stanov – přípravu </w:t>
            </w:r>
            <w:r w:rsidR="0059082E">
              <w:t>na úpravu stanov a názvu společenství vyhodnotil p. Slabý, doporučil upřesnit platné stanovy, znění. Práce dále pokračuje.</w:t>
            </w:r>
          </w:p>
          <w:p w:rsidR="00503B8E" w:rsidRDefault="00503B8E" w:rsidP="00503B8E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lastRenderedPageBreak/>
              <w:t xml:space="preserve">Rozeslat </w:t>
            </w:r>
            <w:r w:rsidR="0052480D">
              <w:t>„</w:t>
            </w:r>
            <w:r>
              <w:t>dotazníky</w:t>
            </w:r>
            <w:r w:rsidR="0052480D">
              <w:t>“</w:t>
            </w:r>
            <w:r>
              <w:t xml:space="preserve"> na členy OS s žádostí o úhradu poplatků za rok</w:t>
            </w:r>
            <w:r w:rsidR="0052480D">
              <w:t>y</w:t>
            </w:r>
            <w:r>
              <w:t xml:space="preserve"> 2015 a 2016</w:t>
            </w:r>
          </w:p>
          <w:p w:rsidR="0052480D" w:rsidRDefault="0052480D" w:rsidP="0052480D">
            <w:pPr>
              <w:pStyle w:val="Normlnweb"/>
              <w:numPr>
                <w:ilvl w:val="0"/>
                <w:numId w:val="45"/>
              </w:numPr>
              <w:spacing w:before="240" w:beforeAutospacing="0"/>
            </w:pPr>
            <w:r>
              <w:t xml:space="preserve">Rozeslání „dotazníků“  do </w:t>
            </w:r>
            <w:proofErr w:type="gramStart"/>
            <w:r>
              <w:t>31.7.2015</w:t>
            </w:r>
            <w:proofErr w:type="gramEnd"/>
          </w:p>
          <w:p w:rsidR="0052480D" w:rsidRDefault="0052480D" w:rsidP="0052480D">
            <w:pPr>
              <w:pStyle w:val="Normlnweb"/>
              <w:numPr>
                <w:ilvl w:val="0"/>
                <w:numId w:val="45"/>
              </w:numPr>
              <w:spacing w:before="240" w:beforeAutospacing="0"/>
            </w:pPr>
            <w:r>
              <w:t xml:space="preserve">Zaplacení požadovat do </w:t>
            </w:r>
            <w:proofErr w:type="gramStart"/>
            <w:r>
              <w:t>31.12.2015</w:t>
            </w:r>
            <w:proofErr w:type="gramEnd"/>
          </w:p>
          <w:p w:rsidR="0052480D" w:rsidRDefault="0052480D" w:rsidP="0052480D">
            <w:pPr>
              <w:pStyle w:val="Normlnweb"/>
              <w:numPr>
                <w:ilvl w:val="0"/>
                <w:numId w:val="46"/>
              </w:numPr>
              <w:spacing w:before="240" w:beforeAutospacing="0"/>
            </w:pPr>
            <w:r>
              <w:t>Jednání se SVJ</w:t>
            </w:r>
            <w:r w:rsidR="002A64BF">
              <w:t xml:space="preserve"> </w:t>
            </w:r>
            <w:r>
              <w:t xml:space="preserve">k problematice topení </w:t>
            </w:r>
            <w:r w:rsidR="00B7008D">
              <w:t xml:space="preserve">(p. Simon) </w:t>
            </w:r>
            <w:r>
              <w:t xml:space="preserve">- </w:t>
            </w:r>
            <w:proofErr w:type="spellStart"/>
            <w:r>
              <w:t>info</w:t>
            </w:r>
            <w:proofErr w:type="spellEnd"/>
          </w:p>
          <w:p w:rsidR="0052480D" w:rsidRDefault="0052480D" w:rsidP="0052480D">
            <w:pPr>
              <w:pStyle w:val="Normlnweb"/>
              <w:spacing w:before="240" w:beforeAutospacing="0"/>
              <w:ind w:left="720"/>
            </w:pP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5C8C" w:rsidRDefault="00CF5C8C" w:rsidP="00A26ADB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A26ADB" w:rsidRDefault="00A26ADB" w:rsidP="00A26ADB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  <w:proofErr w:type="spellStart"/>
            <w:r>
              <w:rPr>
                <w:color w:val="0000FF"/>
                <w:sz w:val="18"/>
                <w:szCs w:val="16"/>
              </w:rPr>
              <w:t>p.Jevula</w:t>
            </w:r>
            <w:proofErr w:type="spellEnd"/>
            <w:r>
              <w:rPr>
                <w:color w:val="0000FF"/>
                <w:sz w:val="18"/>
                <w:szCs w:val="16"/>
              </w:rPr>
              <w:t xml:space="preserve"> + výbor, dořešit na příští schůzi </w:t>
            </w:r>
            <w:proofErr w:type="gramStart"/>
            <w:r>
              <w:rPr>
                <w:color w:val="0000FF"/>
                <w:sz w:val="18"/>
                <w:szCs w:val="16"/>
              </w:rPr>
              <w:t>rady</w:t>
            </w:r>
            <w:proofErr w:type="gramEnd"/>
            <w:r w:rsidR="00416120">
              <w:rPr>
                <w:color w:val="0000FF"/>
                <w:sz w:val="18"/>
                <w:szCs w:val="16"/>
              </w:rPr>
              <w:t xml:space="preserve"> –</w:t>
            </w:r>
            <w:proofErr w:type="gramStart"/>
            <w:r w:rsidR="00416120">
              <w:rPr>
                <w:color w:val="0000FF"/>
                <w:sz w:val="18"/>
                <w:szCs w:val="16"/>
              </w:rPr>
              <w:t>plní</w:t>
            </w:r>
            <w:proofErr w:type="gramEnd"/>
            <w:r w:rsidR="00416120">
              <w:rPr>
                <w:color w:val="0000FF"/>
                <w:sz w:val="18"/>
                <w:szCs w:val="16"/>
              </w:rPr>
              <w:t xml:space="preserve"> se</w:t>
            </w:r>
          </w:p>
          <w:p w:rsidR="00A26ADB" w:rsidRDefault="00A26ADB" w:rsidP="00A26ADB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  <w:r>
              <w:rPr>
                <w:color w:val="0000FF"/>
                <w:sz w:val="18"/>
                <w:szCs w:val="16"/>
              </w:rPr>
              <w:t>trvale</w:t>
            </w:r>
          </w:p>
          <w:p w:rsidR="00416B41" w:rsidRDefault="00416B41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CF5C8C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503B8E" w:rsidRDefault="00503B8E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2A64BF" w:rsidRDefault="002A64BF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CF5C8C" w:rsidRDefault="00867950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  <w:r>
              <w:rPr>
                <w:color w:val="0000FF"/>
                <w:sz w:val="18"/>
                <w:szCs w:val="16"/>
              </w:rPr>
              <w:t xml:space="preserve">p. </w:t>
            </w:r>
            <w:proofErr w:type="spellStart"/>
            <w:r>
              <w:rPr>
                <w:color w:val="0000FF"/>
                <w:sz w:val="18"/>
                <w:szCs w:val="16"/>
              </w:rPr>
              <w:t>Kolčaba</w:t>
            </w:r>
            <w:proofErr w:type="spellEnd"/>
          </w:p>
          <w:p w:rsidR="00867950" w:rsidRDefault="0052480D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  <w:r>
              <w:rPr>
                <w:color w:val="0000FF"/>
                <w:sz w:val="18"/>
                <w:szCs w:val="16"/>
              </w:rPr>
              <w:t xml:space="preserve">p. </w:t>
            </w:r>
            <w:proofErr w:type="spellStart"/>
            <w:r>
              <w:rPr>
                <w:color w:val="0000FF"/>
                <w:sz w:val="18"/>
                <w:szCs w:val="16"/>
              </w:rPr>
              <w:t>Jevula</w:t>
            </w:r>
            <w:proofErr w:type="spellEnd"/>
          </w:p>
          <w:p w:rsidR="00867950" w:rsidRDefault="00867950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867950" w:rsidRDefault="00867950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867950" w:rsidRDefault="00867950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46543B" w:rsidRDefault="0046543B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867950" w:rsidRDefault="00867950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867950" w:rsidRDefault="00867950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2A64BF" w:rsidRDefault="002A64BF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2A64BF" w:rsidRDefault="002A64BF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8D200B" w:rsidRPr="008D200B" w:rsidRDefault="008D200B" w:rsidP="008D200B">
            <w:pPr>
              <w:rPr>
                <w:sz w:val="18"/>
                <w:szCs w:val="16"/>
              </w:rPr>
            </w:pPr>
          </w:p>
          <w:p w:rsidR="008D200B" w:rsidRPr="008D200B" w:rsidRDefault="008D200B" w:rsidP="008D200B">
            <w:pPr>
              <w:rPr>
                <w:sz w:val="18"/>
                <w:szCs w:val="16"/>
              </w:rPr>
            </w:pPr>
          </w:p>
          <w:p w:rsidR="008D200B" w:rsidRDefault="008D200B" w:rsidP="008D200B">
            <w:pPr>
              <w:rPr>
                <w:sz w:val="18"/>
                <w:szCs w:val="16"/>
              </w:rPr>
            </w:pPr>
          </w:p>
          <w:p w:rsidR="008D200B" w:rsidRPr="0052480D" w:rsidRDefault="008D200B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52480D" w:rsidRDefault="0052480D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2A64BF" w:rsidRDefault="002A64BF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2A64BF" w:rsidRDefault="002A64BF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8D200B" w:rsidRPr="0052480D" w:rsidRDefault="0052480D" w:rsidP="008D200B">
            <w:pPr>
              <w:rPr>
                <w:color w:val="4472C4" w:themeColor="accent5"/>
                <w:sz w:val="18"/>
                <w:szCs w:val="16"/>
              </w:rPr>
            </w:pPr>
            <w:r w:rsidRPr="0052480D">
              <w:rPr>
                <w:color w:val="4472C4" w:themeColor="accent5"/>
                <w:sz w:val="18"/>
                <w:szCs w:val="16"/>
              </w:rPr>
              <w:t xml:space="preserve">pí Zahrádková, </w:t>
            </w:r>
          </w:p>
          <w:p w:rsidR="0052480D" w:rsidRDefault="0052480D" w:rsidP="008D200B">
            <w:pPr>
              <w:rPr>
                <w:color w:val="4472C4" w:themeColor="accent5"/>
                <w:sz w:val="18"/>
                <w:szCs w:val="16"/>
              </w:rPr>
            </w:pPr>
            <w:r w:rsidRPr="0052480D">
              <w:rPr>
                <w:color w:val="4472C4" w:themeColor="accent5"/>
                <w:sz w:val="18"/>
                <w:szCs w:val="16"/>
              </w:rPr>
              <w:t xml:space="preserve">p. </w:t>
            </w:r>
            <w:proofErr w:type="spellStart"/>
            <w:r w:rsidRPr="0052480D">
              <w:rPr>
                <w:color w:val="4472C4" w:themeColor="accent5"/>
                <w:sz w:val="18"/>
                <w:szCs w:val="16"/>
              </w:rPr>
              <w:t>Kriššák</w:t>
            </w:r>
            <w:proofErr w:type="spellEnd"/>
          </w:p>
          <w:p w:rsidR="0052480D" w:rsidRDefault="0052480D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2A64BF" w:rsidRDefault="002A64BF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2A64BF" w:rsidRDefault="002A64BF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2A64BF" w:rsidRDefault="002A64BF" w:rsidP="008D200B">
            <w:pPr>
              <w:rPr>
                <w:color w:val="4472C4" w:themeColor="accent5"/>
                <w:sz w:val="18"/>
                <w:szCs w:val="16"/>
              </w:rPr>
            </w:pPr>
          </w:p>
          <w:p w:rsidR="0052480D" w:rsidRDefault="0052480D" w:rsidP="008D200B">
            <w:pPr>
              <w:rPr>
                <w:color w:val="4472C4" w:themeColor="accent5"/>
                <w:sz w:val="18"/>
                <w:szCs w:val="16"/>
              </w:rPr>
            </w:pPr>
            <w:r>
              <w:rPr>
                <w:color w:val="4472C4" w:themeColor="accent5"/>
                <w:sz w:val="18"/>
                <w:szCs w:val="16"/>
              </w:rPr>
              <w:t>pí Hrachovcová</w:t>
            </w:r>
          </w:p>
          <w:p w:rsidR="0052480D" w:rsidRDefault="0052480D" w:rsidP="008D200B">
            <w:pPr>
              <w:rPr>
                <w:color w:val="4472C4" w:themeColor="accent5"/>
                <w:sz w:val="18"/>
                <w:szCs w:val="16"/>
              </w:rPr>
            </w:pPr>
            <w:r>
              <w:rPr>
                <w:color w:val="4472C4" w:themeColor="accent5"/>
                <w:sz w:val="18"/>
                <w:szCs w:val="16"/>
              </w:rPr>
              <w:t xml:space="preserve">p. </w:t>
            </w:r>
            <w:proofErr w:type="spellStart"/>
            <w:r>
              <w:rPr>
                <w:color w:val="4472C4" w:themeColor="accent5"/>
                <w:sz w:val="18"/>
                <w:szCs w:val="16"/>
              </w:rPr>
              <w:t>Kriššák</w:t>
            </w:r>
            <w:proofErr w:type="spellEnd"/>
          </w:p>
          <w:p w:rsidR="0052480D" w:rsidRPr="008D200B" w:rsidRDefault="0052480D" w:rsidP="008D200B">
            <w:pPr>
              <w:rPr>
                <w:sz w:val="18"/>
                <w:szCs w:val="16"/>
              </w:rPr>
            </w:pPr>
          </w:p>
        </w:tc>
      </w:tr>
      <w:tr w:rsidR="00A26ADB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6ADB" w:rsidRDefault="008D200B" w:rsidP="00E6212C">
            <w:pPr>
              <w:snapToGrid w:val="0"/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4 .</w:t>
            </w:r>
            <w:proofErr w:type="gramEnd"/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ADB" w:rsidRDefault="008D200B" w:rsidP="008D200B">
            <w:pPr>
              <w:pStyle w:val="Normlnweb"/>
            </w:pPr>
            <w:r>
              <w:t>Různé: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6ADB" w:rsidRDefault="00A26ADB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  <w:tr w:rsidR="008D200B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D200B" w:rsidRDefault="008D200B" w:rsidP="00E6212C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00B" w:rsidRDefault="00503B8E" w:rsidP="008D200B">
            <w:pPr>
              <w:pStyle w:val="Normlnweb"/>
              <w:numPr>
                <w:ilvl w:val="0"/>
                <w:numId w:val="34"/>
              </w:numPr>
            </w:pPr>
            <w:r>
              <w:t xml:space="preserve">Doporučená </w:t>
            </w:r>
            <w:proofErr w:type="gramStart"/>
            <w:r>
              <w:t>témata</w:t>
            </w:r>
            <w:r w:rsidR="008D200B">
              <w:t xml:space="preserve">  pro</w:t>
            </w:r>
            <w:proofErr w:type="gramEnd"/>
            <w:r w:rsidR="008D200B">
              <w:t xml:space="preserve"> činnost OS</w:t>
            </w:r>
            <w:r>
              <w:t>:</w:t>
            </w:r>
            <w:r w:rsidR="008D200B">
              <w:t xml:space="preserve"> </w:t>
            </w:r>
          </w:p>
          <w:p w:rsidR="008D200B" w:rsidRDefault="008D200B" w:rsidP="008D200B">
            <w:pPr>
              <w:pStyle w:val="Normlnweb"/>
              <w:numPr>
                <w:ilvl w:val="0"/>
                <w:numId w:val="43"/>
              </w:numPr>
            </w:pPr>
            <w:r>
              <w:t>Parkování</w:t>
            </w:r>
          </w:p>
          <w:p w:rsidR="008D200B" w:rsidRDefault="008D200B" w:rsidP="008D200B">
            <w:pPr>
              <w:pStyle w:val="Normlnweb"/>
              <w:numPr>
                <w:ilvl w:val="0"/>
                <w:numId w:val="43"/>
              </w:numPr>
            </w:pPr>
            <w:r>
              <w:t>Vytápění</w:t>
            </w:r>
          </w:p>
          <w:p w:rsidR="00B7008D" w:rsidRDefault="00B7008D" w:rsidP="00A4787C">
            <w:pPr>
              <w:pStyle w:val="Normlnweb"/>
              <w:numPr>
                <w:ilvl w:val="0"/>
                <w:numId w:val="43"/>
              </w:numPr>
            </w:pPr>
            <w:r>
              <w:t>Sluneční park</w:t>
            </w:r>
          </w:p>
          <w:p w:rsidR="008D200B" w:rsidRDefault="0085094E" w:rsidP="00503B8E">
            <w:pPr>
              <w:pStyle w:val="Normlnweb"/>
            </w:pPr>
            <w:r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094E" w:rsidRDefault="0085094E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</w:tbl>
    <w:p w:rsidR="00172C58" w:rsidRDefault="00E6212C" w:rsidP="00E6212C">
      <w:pPr>
        <w:pStyle w:val="Obsah3"/>
        <w:spacing w:after="80"/>
        <w:ind w:left="-284" w:hanging="283"/>
        <w:rPr>
          <w:rFonts w:ascii="Arial" w:hAnsi="Arial"/>
          <w:smallCaps w:val="0"/>
        </w:rPr>
      </w:pPr>
      <w:r>
        <w:rPr>
          <w:rFonts w:ascii="Arial" w:hAnsi="Arial"/>
          <w:smallCaps w:val="0"/>
        </w:rPr>
        <w:t xml:space="preserve">         </w:t>
      </w:r>
    </w:p>
    <w:p w:rsidR="00172C58" w:rsidRDefault="00172C58" w:rsidP="00E6212C">
      <w:pPr>
        <w:pStyle w:val="Obsah3"/>
        <w:spacing w:after="80"/>
        <w:ind w:left="-284" w:hanging="283"/>
        <w:rPr>
          <w:rFonts w:ascii="Arial" w:hAnsi="Arial"/>
          <w:smallCaps w:val="0"/>
        </w:rPr>
      </w:pPr>
    </w:p>
    <w:p w:rsidR="00172C58" w:rsidRDefault="00172C58" w:rsidP="00E6212C">
      <w:pPr>
        <w:pStyle w:val="Obsah3"/>
        <w:spacing w:after="80"/>
        <w:ind w:left="-284" w:hanging="283"/>
        <w:rPr>
          <w:rFonts w:ascii="Arial" w:hAnsi="Arial"/>
          <w:smallCaps w:val="0"/>
        </w:rPr>
      </w:pPr>
    </w:p>
    <w:p w:rsidR="00DE33B8" w:rsidRDefault="0085094E" w:rsidP="00E6212C">
      <w:pPr>
        <w:pStyle w:val="Obsah3"/>
        <w:spacing w:after="80"/>
        <w:ind w:left="-284" w:hanging="283"/>
        <w:rPr>
          <w:rFonts w:ascii="Arial" w:hAnsi="Arial"/>
          <w:smallCaps w:val="0"/>
        </w:rPr>
      </w:pPr>
      <w:r>
        <w:rPr>
          <w:rFonts w:ascii="Arial" w:hAnsi="Arial"/>
          <w:smallCaps w:val="0"/>
        </w:rPr>
        <w:t xml:space="preserve">        </w:t>
      </w:r>
    </w:p>
    <w:sectPr w:rsidR="00DE33B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134" w:bottom="1418" w:left="1134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A1" w:rsidRDefault="001D23A1">
      <w:pPr>
        <w:spacing w:after="0" w:line="240" w:lineRule="auto"/>
      </w:pPr>
      <w:r>
        <w:separator/>
      </w:r>
    </w:p>
  </w:endnote>
  <w:endnote w:type="continuationSeparator" w:id="0">
    <w:p w:rsidR="001D23A1" w:rsidRDefault="001D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 Helvetica Condensed">
    <w:altName w:val="Times New Roman"/>
    <w:charset w:val="00"/>
    <w:family w:val="auto"/>
    <w:pitch w:val="default"/>
  </w:font>
  <w:font w:name="CB Helvetica Condensed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>
    <w:pPr>
      <w:pStyle w:val="Zpat"/>
      <w:tabs>
        <w:tab w:val="clear" w:pos="9498"/>
        <w:tab w:val="right" w:pos="4962"/>
      </w:tabs>
      <w:spacing w:after="0"/>
      <w:rPr>
        <w:i/>
        <w:color w:val="0000FF"/>
        <w:sz w:val="12"/>
        <w:szCs w:val="12"/>
      </w:rPr>
    </w:pPr>
    <w:r>
      <w:rPr>
        <w:i/>
        <w:color w:val="0000FF"/>
        <w:sz w:val="12"/>
        <w:szCs w:val="12"/>
      </w:rPr>
      <w:t>Vnitřní dokument OS</w:t>
    </w:r>
    <w:r>
      <w:t xml:space="preserve"> </w:t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64B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2A64BF">
      <w:rPr>
        <w:rStyle w:val="slostrnky"/>
        <w:noProof/>
      </w:rPr>
      <w:t>2</w:t>
    </w:r>
    <w:r>
      <w:rPr>
        <w:rStyle w:val="slostrnky"/>
      </w:rPr>
      <w:fldChar w:fldCharType="end"/>
    </w:r>
  </w:p>
  <w:p w:rsidR="00AE42A0" w:rsidRDefault="00AE42A0">
    <w:pPr>
      <w:pStyle w:val="Zpat"/>
      <w:spacing w:after="0"/>
      <w:rPr>
        <w:i/>
        <w:color w:val="0000FF"/>
        <w:sz w:val="12"/>
        <w:szCs w:val="12"/>
      </w:rPr>
    </w:pPr>
    <w:r>
      <w:rPr>
        <w:i/>
        <w:color w:val="0000FF"/>
        <w:sz w:val="12"/>
        <w:szCs w:val="12"/>
      </w:rPr>
      <w:t xml:space="preserve">Zápis ze schůze rady OS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A1" w:rsidRDefault="001D23A1">
      <w:pPr>
        <w:spacing w:after="0" w:line="240" w:lineRule="auto"/>
      </w:pPr>
      <w:r>
        <w:separator/>
      </w:r>
    </w:p>
  </w:footnote>
  <w:footnote w:type="continuationSeparator" w:id="0">
    <w:p w:rsidR="001D23A1" w:rsidRDefault="001D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decimal"/>
      <w:pStyle w:val="Seznamsodrkami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slovanseznam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decimal"/>
      <w:pStyle w:val="Seznamsodrkami2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8C4A42"/>
    <w:multiLevelType w:val="hybridMultilevel"/>
    <w:tmpl w:val="111A947A"/>
    <w:lvl w:ilvl="0" w:tplc="DC622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379FA"/>
    <w:multiLevelType w:val="hybridMultilevel"/>
    <w:tmpl w:val="8828D6A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7741C62"/>
    <w:multiLevelType w:val="hybridMultilevel"/>
    <w:tmpl w:val="198C9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73549"/>
    <w:multiLevelType w:val="hybridMultilevel"/>
    <w:tmpl w:val="C1021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28FF"/>
    <w:multiLevelType w:val="hybridMultilevel"/>
    <w:tmpl w:val="14DA5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8AA"/>
    <w:multiLevelType w:val="hybridMultilevel"/>
    <w:tmpl w:val="22CE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637F1"/>
    <w:multiLevelType w:val="hybridMultilevel"/>
    <w:tmpl w:val="95E86236"/>
    <w:lvl w:ilvl="0" w:tplc="A552E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476F2"/>
    <w:multiLevelType w:val="hybridMultilevel"/>
    <w:tmpl w:val="5F42FC5A"/>
    <w:lvl w:ilvl="0" w:tplc="99A618C4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B924C2"/>
    <w:multiLevelType w:val="hybridMultilevel"/>
    <w:tmpl w:val="D4ECF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F7BE3"/>
    <w:multiLevelType w:val="hybridMultilevel"/>
    <w:tmpl w:val="AB069A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B1510A"/>
    <w:multiLevelType w:val="hybridMultilevel"/>
    <w:tmpl w:val="0540D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52570"/>
    <w:multiLevelType w:val="hybridMultilevel"/>
    <w:tmpl w:val="2D2A17FC"/>
    <w:lvl w:ilvl="0" w:tplc="A6603B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16621"/>
    <w:multiLevelType w:val="hybridMultilevel"/>
    <w:tmpl w:val="A372F6A6"/>
    <w:lvl w:ilvl="0" w:tplc="838C25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B4CA8"/>
    <w:multiLevelType w:val="hybridMultilevel"/>
    <w:tmpl w:val="0FD0087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895E5A"/>
    <w:multiLevelType w:val="hybridMultilevel"/>
    <w:tmpl w:val="93F25628"/>
    <w:lvl w:ilvl="0" w:tplc="BFF485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A081D"/>
    <w:multiLevelType w:val="hybridMultilevel"/>
    <w:tmpl w:val="B15CC9AA"/>
    <w:lvl w:ilvl="0" w:tplc="41A0E2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425C9"/>
    <w:multiLevelType w:val="hybridMultilevel"/>
    <w:tmpl w:val="9BAC8D1A"/>
    <w:lvl w:ilvl="0" w:tplc="53A2D4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8741B"/>
    <w:multiLevelType w:val="hybridMultilevel"/>
    <w:tmpl w:val="0684387E"/>
    <w:lvl w:ilvl="0" w:tplc="6B0E76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4E8A"/>
    <w:multiLevelType w:val="hybridMultilevel"/>
    <w:tmpl w:val="EB1E7744"/>
    <w:lvl w:ilvl="0" w:tplc="01EC31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E4AD4"/>
    <w:multiLevelType w:val="hybridMultilevel"/>
    <w:tmpl w:val="C29086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005AB0"/>
    <w:multiLevelType w:val="hybridMultilevel"/>
    <w:tmpl w:val="C8ACFAF0"/>
    <w:lvl w:ilvl="0" w:tplc="8CF401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22B4"/>
    <w:multiLevelType w:val="hybridMultilevel"/>
    <w:tmpl w:val="6BEA6C86"/>
    <w:lvl w:ilvl="0" w:tplc="349494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E7CD1"/>
    <w:multiLevelType w:val="hybridMultilevel"/>
    <w:tmpl w:val="906E3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E3257"/>
    <w:multiLevelType w:val="hybridMultilevel"/>
    <w:tmpl w:val="7AFA6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C7B71"/>
    <w:multiLevelType w:val="hybridMultilevel"/>
    <w:tmpl w:val="8564E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A33F2"/>
    <w:multiLevelType w:val="hybridMultilevel"/>
    <w:tmpl w:val="A7341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433E0"/>
    <w:multiLevelType w:val="hybridMultilevel"/>
    <w:tmpl w:val="8F2E54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514D8"/>
    <w:multiLevelType w:val="hybridMultilevel"/>
    <w:tmpl w:val="9CFCD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8525C"/>
    <w:multiLevelType w:val="hybridMultilevel"/>
    <w:tmpl w:val="E910BDD6"/>
    <w:lvl w:ilvl="0" w:tplc="1652C5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231AA"/>
    <w:multiLevelType w:val="hybridMultilevel"/>
    <w:tmpl w:val="15CC8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57244"/>
    <w:multiLevelType w:val="hybridMultilevel"/>
    <w:tmpl w:val="334A1568"/>
    <w:lvl w:ilvl="0" w:tplc="0FF232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75861"/>
    <w:multiLevelType w:val="hybridMultilevel"/>
    <w:tmpl w:val="A704EFBE"/>
    <w:lvl w:ilvl="0" w:tplc="F9D4F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C17F1"/>
    <w:multiLevelType w:val="hybridMultilevel"/>
    <w:tmpl w:val="CA129800"/>
    <w:lvl w:ilvl="0" w:tplc="136A1C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F5FC1"/>
    <w:multiLevelType w:val="hybridMultilevel"/>
    <w:tmpl w:val="FB1C0E36"/>
    <w:lvl w:ilvl="0" w:tplc="CBAE54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E6BB2"/>
    <w:multiLevelType w:val="hybridMultilevel"/>
    <w:tmpl w:val="BD0C1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D0751"/>
    <w:multiLevelType w:val="hybridMultilevel"/>
    <w:tmpl w:val="42E2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D034E"/>
    <w:multiLevelType w:val="hybridMultilevel"/>
    <w:tmpl w:val="1C3EC4CA"/>
    <w:lvl w:ilvl="0" w:tplc="949ED9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B620F"/>
    <w:multiLevelType w:val="hybridMultilevel"/>
    <w:tmpl w:val="5ADC27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430857"/>
    <w:multiLevelType w:val="hybridMultilevel"/>
    <w:tmpl w:val="676C1608"/>
    <w:lvl w:ilvl="0" w:tplc="EE084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B51D5"/>
    <w:multiLevelType w:val="hybridMultilevel"/>
    <w:tmpl w:val="608E9E1C"/>
    <w:lvl w:ilvl="0" w:tplc="6B48493E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2A4F7B"/>
    <w:multiLevelType w:val="hybridMultilevel"/>
    <w:tmpl w:val="E3500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21"/>
  </w:num>
  <w:num w:numId="8">
    <w:abstractNumId w:val="6"/>
  </w:num>
  <w:num w:numId="9">
    <w:abstractNumId w:val="39"/>
  </w:num>
  <w:num w:numId="10">
    <w:abstractNumId w:val="36"/>
  </w:num>
  <w:num w:numId="11">
    <w:abstractNumId w:val="41"/>
  </w:num>
  <w:num w:numId="12">
    <w:abstractNumId w:val="5"/>
  </w:num>
  <w:num w:numId="13">
    <w:abstractNumId w:val="28"/>
  </w:num>
  <w:num w:numId="14">
    <w:abstractNumId w:val="38"/>
  </w:num>
  <w:num w:numId="15">
    <w:abstractNumId w:val="23"/>
  </w:num>
  <w:num w:numId="16">
    <w:abstractNumId w:val="9"/>
  </w:num>
  <w:num w:numId="17">
    <w:abstractNumId w:val="16"/>
  </w:num>
  <w:num w:numId="18">
    <w:abstractNumId w:val="25"/>
  </w:num>
  <w:num w:numId="19">
    <w:abstractNumId w:val="35"/>
  </w:num>
  <w:num w:numId="20">
    <w:abstractNumId w:val="33"/>
  </w:num>
  <w:num w:numId="21">
    <w:abstractNumId w:val="19"/>
  </w:num>
  <w:num w:numId="22">
    <w:abstractNumId w:val="12"/>
  </w:num>
  <w:num w:numId="23">
    <w:abstractNumId w:val="45"/>
  </w:num>
  <w:num w:numId="24">
    <w:abstractNumId w:val="15"/>
  </w:num>
  <w:num w:numId="25">
    <w:abstractNumId w:val="13"/>
  </w:num>
  <w:num w:numId="26">
    <w:abstractNumId w:val="27"/>
  </w:num>
  <w:num w:numId="27">
    <w:abstractNumId w:val="37"/>
  </w:num>
  <w:num w:numId="28">
    <w:abstractNumId w:val="17"/>
  </w:num>
  <w:num w:numId="29">
    <w:abstractNumId w:val="11"/>
  </w:num>
  <w:num w:numId="30">
    <w:abstractNumId w:val="43"/>
  </w:num>
  <w:num w:numId="31">
    <w:abstractNumId w:val="26"/>
  </w:num>
  <w:num w:numId="32">
    <w:abstractNumId w:val="20"/>
  </w:num>
  <w:num w:numId="33">
    <w:abstractNumId w:val="29"/>
  </w:num>
  <w:num w:numId="34">
    <w:abstractNumId w:val="30"/>
  </w:num>
  <w:num w:numId="35">
    <w:abstractNumId w:val="40"/>
  </w:num>
  <w:num w:numId="36">
    <w:abstractNumId w:val="42"/>
  </w:num>
  <w:num w:numId="37">
    <w:abstractNumId w:val="31"/>
  </w:num>
  <w:num w:numId="38">
    <w:abstractNumId w:val="7"/>
  </w:num>
  <w:num w:numId="39">
    <w:abstractNumId w:val="10"/>
  </w:num>
  <w:num w:numId="40">
    <w:abstractNumId w:val="44"/>
  </w:num>
  <w:num w:numId="41">
    <w:abstractNumId w:val="34"/>
  </w:num>
  <w:num w:numId="42">
    <w:abstractNumId w:val="14"/>
  </w:num>
  <w:num w:numId="43">
    <w:abstractNumId w:val="24"/>
  </w:num>
  <w:num w:numId="44">
    <w:abstractNumId w:val="8"/>
  </w:num>
  <w:num w:numId="45">
    <w:abstractNumId w:val="1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B7"/>
    <w:rsid w:val="000243C9"/>
    <w:rsid w:val="00042CAF"/>
    <w:rsid w:val="0004716D"/>
    <w:rsid w:val="00064C2B"/>
    <w:rsid w:val="00076867"/>
    <w:rsid w:val="000807DA"/>
    <w:rsid w:val="0009164A"/>
    <w:rsid w:val="0009197D"/>
    <w:rsid w:val="000A2218"/>
    <w:rsid w:val="000A6D3F"/>
    <w:rsid w:val="000B5633"/>
    <w:rsid w:val="000B6756"/>
    <w:rsid w:val="000E25CB"/>
    <w:rsid w:val="00102888"/>
    <w:rsid w:val="00112689"/>
    <w:rsid w:val="001216F6"/>
    <w:rsid w:val="00121982"/>
    <w:rsid w:val="00130CBE"/>
    <w:rsid w:val="00137D26"/>
    <w:rsid w:val="00172C58"/>
    <w:rsid w:val="00172D31"/>
    <w:rsid w:val="00194663"/>
    <w:rsid w:val="001950A7"/>
    <w:rsid w:val="001C23B1"/>
    <w:rsid w:val="001D23A1"/>
    <w:rsid w:val="001D6063"/>
    <w:rsid w:val="001E00BF"/>
    <w:rsid w:val="001E6E9B"/>
    <w:rsid w:val="001F4E37"/>
    <w:rsid w:val="001F6E58"/>
    <w:rsid w:val="00200FF9"/>
    <w:rsid w:val="00201EA3"/>
    <w:rsid w:val="00240772"/>
    <w:rsid w:val="00274904"/>
    <w:rsid w:val="002756B7"/>
    <w:rsid w:val="002900D1"/>
    <w:rsid w:val="00291036"/>
    <w:rsid w:val="0029504E"/>
    <w:rsid w:val="002A64BF"/>
    <w:rsid w:val="002B6A53"/>
    <w:rsid w:val="002D7CD4"/>
    <w:rsid w:val="00303637"/>
    <w:rsid w:val="00303882"/>
    <w:rsid w:val="00307F2E"/>
    <w:rsid w:val="00315781"/>
    <w:rsid w:val="0032376A"/>
    <w:rsid w:val="00336788"/>
    <w:rsid w:val="00345EDB"/>
    <w:rsid w:val="00346BD1"/>
    <w:rsid w:val="003B3063"/>
    <w:rsid w:val="003B5E75"/>
    <w:rsid w:val="003B63BD"/>
    <w:rsid w:val="003C062D"/>
    <w:rsid w:val="003F45DD"/>
    <w:rsid w:val="004138E8"/>
    <w:rsid w:val="00416120"/>
    <w:rsid w:val="00416B41"/>
    <w:rsid w:val="00417FD0"/>
    <w:rsid w:val="00431707"/>
    <w:rsid w:val="004367D4"/>
    <w:rsid w:val="0046543B"/>
    <w:rsid w:val="00465882"/>
    <w:rsid w:val="0049485A"/>
    <w:rsid w:val="004B65E0"/>
    <w:rsid w:val="004D17E4"/>
    <w:rsid w:val="004D6BC3"/>
    <w:rsid w:val="004F2274"/>
    <w:rsid w:val="00500D16"/>
    <w:rsid w:val="00503B8E"/>
    <w:rsid w:val="00522C53"/>
    <w:rsid w:val="0052480D"/>
    <w:rsid w:val="0052610F"/>
    <w:rsid w:val="00531B4B"/>
    <w:rsid w:val="00534521"/>
    <w:rsid w:val="0056266E"/>
    <w:rsid w:val="005668F9"/>
    <w:rsid w:val="005678C7"/>
    <w:rsid w:val="00571B3D"/>
    <w:rsid w:val="0059082E"/>
    <w:rsid w:val="005964FE"/>
    <w:rsid w:val="005966F5"/>
    <w:rsid w:val="005E1499"/>
    <w:rsid w:val="005F3DB4"/>
    <w:rsid w:val="00600EBA"/>
    <w:rsid w:val="00614EF7"/>
    <w:rsid w:val="00617BE4"/>
    <w:rsid w:val="00617CFD"/>
    <w:rsid w:val="00650A15"/>
    <w:rsid w:val="00652D40"/>
    <w:rsid w:val="00653E7F"/>
    <w:rsid w:val="0068090C"/>
    <w:rsid w:val="006833B7"/>
    <w:rsid w:val="006B24F0"/>
    <w:rsid w:val="006C5184"/>
    <w:rsid w:val="006D75F6"/>
    <w:rsid w:val="006E119F"/>
    <w:rsid w:val="006E277E"/>
    <w:rsid w:val="006E5AD1"/>
    <w:rsid w:val="0070373C"/>
    <w:rsid w:val="007065AD"/>
    <w:rsid w:val="007260F3"/>
    <w:rsid w:val="007325AA"/>
    <w:rsid w:val="00751850"/>
    <w:rsid w:val="00763B99"/>
    <w:rsid w:val="00764FF1"/>
    <w:rsid w:val="0077439F"/>
    <w:rsid w:val="007961F9"/>
    <w:rsid w:val="007A0935"/>
    <w:rsid w:val="007B300B"/>
    <w:rsid w:val="007C01D7"/>
    <w:rsid w:val="007C4A75"/>
    <w:rsid w:val="007C7A7F"/>
    <w:rsid w:val="007D4BA6"/>
    <w:rsid w:val="007E3132"/>
    <w:rsid w:val="007E40C3"/>
    <w:rsid w:val="007F26CF"/>
    <w:rsid w:val="0085094E"/>
    <w:rsid w:val="00861725"/>
    <w:rsid w:val="00867950"/>
    <w:rsid w:val="00867EDB"/>
    <w:rsid w:val="00882BBC"/>
    <w:rsid w:val="00893029"/>
    <w:rsid w:val="008A10AF"/>
    <w:rsid w:val="008A2C43"/>
    <w:rsid w:val="008A4986"/>
    <w:rsid w:val="008B3554"/>
    <w:rsid w:val="008C443D"/>
    <w:rsid w:val="008D200B"/>
    <w:rsid w:val="008E0DB4"/>
    <w:rsid w:val="009427C0"/>
    <w:rsid w:val="00962AD2"/>
    <w:rsid w:val="009A0266"/>
    <w:rsid w:val="009A09C9"/>
    <w:rsid w:val="009A3546"/>
    <w:rsid w:val="009A3888"/>
    <w:rsid w:val="009A5E9B"/>
    <w:rsid w:val="009C311F"/>
    <w:rsid w:val="009D2D5B"/>
    <w:rsid w:val="00A10CB6"/>
    <w:rsid w:val="00A223FF"/>
    <w:rsid w:val="00A26ADB"/>
    <w:rsid w:val="00A855A3"/>
    <w:rsid w:val="00A9332B"/>
    <w:rsid w:val="00AB26AA"/>
    <w:rsid w:val="00AC3048"/>
    <w:rsid w:val="00AC49C8"/>
    <w:rsid w:val="00AE1149"/>
    <w:rsid w:val="00AE42A0"/>
    <w:rsid w:val="00AF0704"/>
    <w:rsid w:val="00AF3552"/>
    <w:rsid w:val="00AF423F"/>
    <w:rsid w:val="00B26162"/>
    <w:rsid w:val="00B37DA6"/>
    <w:rsid w:val="00B528D3"/>
    <w:rsid w:val="00B63F62"/>
    <w:rsid w:val="00B7008D"/>
    <w:rsid w:val="00B96EFB"/>
    <w:rsid w:val="00B976C6"/>
    <w:rsid w:val="00BA7E53"/>
    <w:rsid w:val="00BC523A"/>
    <w:rsid w:val="00BD183B"/>
    <w:rsid w:val="00C021F1"/>
    <w:rsid w:val="00C27833"/>
    <w:rsid w:val="00C34C54"/>
    <w:rsid w:val="00C43172"/>
    <w:rsid w:val="00C51423"/>
    <w:rsid w:val="00CB7CA0"/>
    <w:rsid w:val="00CF5C8C"/>
    <w:rsid w:val="00CF6C39"/>
    <w:rsid w:val="00D07939"/>
    <w:rsid w:val="00D20DA4"/>
    <w:rsid w:val="00D225E3"/>
    <w:rsid w:val="00D72135"/>
    <w:rsid w:val="00D971A7"/>
    <w:rsid w:val="00DA4A07"/>
    <w:rsid w:val="00DB0C09"/>
    <w:rsid w:val="00DB2CF6"/>
    <w:rsid w:val="00DB5A54"/>
    <w:rsid w:val="00DB6ECD"/>
    <w:rsid w:val="00DC31E2"/>
    <w:rsid w:val="00DD74A5"/>
    <w:rsid w:val="00DE33B8"/>
    <w:rsid w:val="00E234C8"/>
    <w:rsid w:val="00E31245"/>
    <w:rsid w:val="00E33B77"/>
    <w:rsid w:val="00E3742D"/>
    <w:rsid w:val="00E5450A"/>
    <w:rsid w:val="00E61186"/>
    <w:rsid w:val="00E6212C"/>
    <w:rsid w:val="00EC0573"/>
    <w:rsid w:val="00EE6D1B"/>
    <w:rsid w:val="00F01E6D"/>
    <w:rsid w:val="00F05332"/>
    <w:rsid w:val="00F25812"/>
    <w:rsid w:val="00F40D65"/>
    <w:rsid w:val="00F634B7"/>
    <w:rsid w:val="00F70FF7"/>
    <w:rsid w:val="00F80AA1"/>
    <w:rsid w:val="00FA2788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0B57-A5E5-45D7-B845-119C6FB2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 w:line="252" w:lineRule="auto"/>
    </w:pPr>
    <w:rPr>
      <w:rFonts w:ascii="Arial" w:hAnsi="Arial"/>
      <w:sz w:val="22"/>
      <w:lang w:eastAsia="ar-SA"/>
    </w:rPr>
  </w:style>
  <w:style w:type="paragraph" w:styleId="Nadpis1">
    <w:name w:val="heading 1"/>
    <w:basedOn w:val="Normln"/>
    <w:next w:val="Nadpis2"/>
    <w:qFormat/>
    <w:pPr>
      <w:keepNext/>
      <w:keepLines/>
      <w:pageBreakBefore/>
      <w:numPr>
        <w:numId w:val="1"/>
      </w:numPr>
      <w:tabs>
        <w:tab w:val="left" w:pos="0"/>
      </w:tabs>
      <w:spacing w:after="240"/>
      <w:outlineLvl w:val="0"/>
    </w:pPr>
    <w:rPr>
      <w:b/>
      <w:kern w:val="1"/>
      <w:sz w:val="40"/>
    </w:rPr>
  </w:style>
  <w:style w:type="paragraph" w:styleId="Nadpis2">
    <w:name w:val="heading 2"/>
    <w:basedOn w:val="Normln"/>
    <w:next w:val="Normlnodsazen1"/>
    <w:qFormat/>
    <w:pPr>
      <w:keepNext/>
      <w:keepLines/>
      <w:numPr>
        <w:ilvl w:val="1"/>
        <w:numId w:val="1"/>
      </w:numPr>
      <w:tabs>
        <w:tab w:val="left" w:pos="0"/>
      </w:tabs>
      <w:spacing w:before="240" w:after="180"/>
      <w:outlineLvl w:val="1"/>
    </w:pPr>
    <w:rPr>
      <w:b/>
      <w:sz w:val="28"/>
    </w:rPr>
  </w:style>
  <w:style w:type="paragraph" w:styleId="Nadpis3">
    <w:name w:val="heading 3"/>
    <w:basedOn w:val="Normln"/>
    <w:next w:val="Normlnodsazen1"/>
    <w:qFormat/>
    <w:pPr>
      <w:keepNext/>
      <w:keepLines/>
      <w:numPr>
        <w:ilvl w:val="2"/>
        <w:numId w:val="1"/>
      </w:numPr>
      <w:tabs>
        <w:tab w:val="left" w:pos="1944"/>
      </w:tabs>
      <w:spacing w:before="120"/>
      <w:outlineLvl w:val="2"/>
    </w:pPr>
    <w:rPr>
      <w:b/>
    </w:rPr>
  </w:style>
  <w:style w:type="paragraph" w:styleId="Nadpis4">
    <w:name w:val="heading 4"/>
    <w:basedOn w:val="Normln"/>
    <w:next w:val="Normlnodsazen1"/>
    <w:qFormat/>
    <w:pPr>
      <w:numPr>
        <w:ilvl w:val="3"/>
        <w:numId w:val="1"/>
      </w:numPr>
      <w:tabs>
        <w:tab w:val="left" w:pos="0"/>
      </w:tabs>
      <w:spacing w:before="120"/>
      <w:outlineLvl w:val="3"/>
    </w:pPr>
    <w:rPr>
      <w:b/>
      <w:i/>
    </w:rPr>
  </w:style>
  <w:style w:type="paragraph" w:styleId="Nadpis5">
    <w:name w:val="heading 5"/>
    <w:basedOn w:val="Normln"/>
    <w:next w:val="Normlnodsazen1"/>
    <w:qFormat/>
    <w:pPr>
      <w:numPr>
        <w:ilvl w:val="4"/>
        <w:numId w:val="1"/>
      </w:numPr>
      <w:tabs>
        <w:tab w:val="left" w:pos="0"/>
      </w:tabs>
      <w:outlineLvl w:val="4"/>
    </w:pPr>
    <w:rPr>
      <w:b/>
      <w:sz w:val="20"/>
    </w:rPr>
  </w:style>
  <w:style w:type="paragraph" w:styleId="Nadpis6">
    <w:name w:val="heading 6"/>
    <w:basedOn w:val="Normln"/>
    <w:next w:val="Normlnodsazen1"/>
    <w:qFormat/>
    <w:pPr>
      <w:numPr>
        <w:ilvl w:val="5"/>
        <w:numId w:val="1"/>
      </w:numPr>
      <w:tabs>
        <w:tab w:val="left" w:pos="0"/>
      </w:tabs>
      <w:outlineLvl w:val="5"/>
    </w:pPr>
    <w:rPr>
      <w:sz w:val="20"/>
      <w:u w:val="single"/>
    </w:rPr>
  </w:style>
  <w:style w:type="paragraph" w:styleId="Nadpis7">
    <w:name w:val="heading 7"/>
    <w:basedOn w:val="Normln"/>
    <w:next w:val="Normlnodsazen1"/>
    <w:qFormat/>
    <w:pPr>
      <w:numPr>
        <w:ilvl w:val="6"/>
        <w:numId w:val="1"/>
      </w:numPr>
      <w:tabs>
        <w:tab w:val="left" w:pos="0"/>
      </w:tabs>
      <w:outlineLvl w:val="6"/>
    </w:pPr>
    <w:rPr>
      <w:i/>
      <w:sz w:val="20"/>
    </w:rPr>
  </w:style>
  <w:style w:type="paragraph" w:styleId="Nadpis8">
    <w:name w:val="heading 8"/>
    <w:basedOn w:val="Normln"/>
    <w:next w:val="Normlnodsazen1"/>
    <w:qFormat/>
    <w:pPr>
      <w:numPr>
        <w:ilvl w:val="7"/>
        <w:numId w:val="1"/>
      </w:numPr>
      <w:tabs>
        <w:tab w:val="left" w:pos="0"/>
      </w:tabs>
      <w:outlineLvl w:val="7"/>
    </w:pPr>
    <w:rPr>
      <w:i/>
      <w:sz w:val="20"/>
    </w:rPr>
  </w:style>
  <w:style w:type="paragraph" w:styleId="Nadpis9">
    <w:name w:val="heading 9"/>
    <w:basedOn w:val="Normln"/>
    <w:next w:val="Normlnodsazen1"/>
    <w:qFormat/>
    <w:pPr>
      <w:numPr>
        <w:ilvl w:val="8"/>
        <w:numId w:val="1"/>
      </w:numPr>
      <w:tabs>
        <w:tab w:val="left" w:pos="0"/>
      </w:tabs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semiHidden/>
    <w:rPr>
      <w:rFonts w:ascii="Arial" w:hAnsi="Arial"/>
    </w:rPr>
  </w:style>
  <w:style w:type="character" w:customStyle="1" w:styleId="Znakyprovysvtlivky">
    <w:name w:val="Znaky pro vysvětlivky"/>
    <w:rPr>
      <w:rFonts w:ascii="Arial" w:hAnsi="Arial"/>
      <w:vertAlign w:val="superscript"/>
    </w:rPr>
  </w:style>
  <w:style w:type="character" w:customStyle="1" w:styleId="Znakypropoznmkupodarou">
    <w:name w:val="Znaky pro poznámku pod čarou"/>
    <w:rPr>
      <w:rFonts w:ascii="Arial" w:hAnsi="Arial"/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odsazen1">
    <w:name w:val="Normální odsazený1"/>
    <w:basedOn w:val="Normln"/>
    <w:pPr>
      <w:ind w:left="567"/>
    </w:pPr>
  </w:style>
  <w:style w:type="paragraph" w:styleId="Obsah2">
    <w:name w:val="toc 2"/>
    <w:basedOn w:val="Normln"/>
    <w:next w:val="Normln"/>
    <w:semiHidden/>
    <w:pPr>
      <w:spacing w:after="0"/>
    </w:pPr>
    <w:rPr>
      <w:rFonts w:ascii="Times New Roman" w:hAnsi="Times New Roman"/>
      <w:b/>
      <w:smallCaps/>
    </w:rPr>
  </w:style>
  <w:style w:type="paragraph" w:styleId="Obsah1">
    <w:name w:val="toc 1"/>
    <w:basedOn w:val="Normln"/>
    <w:next w:val="Normln"/>
    <w:semiHidden/>
    <w:pPr>
      <w:spacing w:before="360" w:after="360"/>
    </w:pPr>
    <w:rPr>
      <w:rFonts w:ascii="Times New Roman" w:hAnsi="Times New Roman"/>
      <w:b/>
      <w:caps/>
      <w:u w:val="single"/>
    </w:rPr>
  </w:style>
  <w:style w:type="paragraph" w:styleId="Zpat">
    <w:name w:val="footer"/>
    <w:basedOn w:val="Normln"/>
    <w:semiHidden/>
    <w:pPr>
      <w:pBdr>
        <w:top w:val="single" w:sz="4" w:space="3" w:color="000000"/>
      </w:pBdr>
      <w:tabs>
        <w:tab w:val="left" w:pos="142"/>
        <w:tab w:val="right" w:pos="9498"/>
      </w:tabs>
    </w:pPr>
    <w:rPr>
      <w:sz w:val="18"/>
    </w:rPr>
  </w:style>
  <w:style w:type="paragraph" w:styleId="Zhlav">
    <w:name w:val="header"/>
    <w:basedOn w:val="Normln"/>
    <w:semiHidden/>
    <w:pPr>
      <w:pBdr>
        <w:bottom w:val="single" w:sz="4" w:space="3" w:color="000000"/>
      </w:pBdr>
      <w:tabs>
        <w:tab w:val="center" w:pos="4820"/>
        <w:tab w:val="right" w:pos="9639"/>
      </w:tabs>
    </w:pPr>
    <w:rPr>
      <w:sz w:val="18"/>
    </w:rPr>
  </w:style>
  <w:style w:type="paragraph" w:styleId="Obsah3">
    <w:name w:val="toc 3"/>
    <w:basedOn w:val="Normln"/>
    <w:next w:val="Normln"/>
    <w:semiHidden/>
    <w:pPr>
      <w:spacing w:after="0"/>
    </w:pPr>
    <w:rPr>
      <w:rFonts w:ascii="Times New Roman" w:hAnsi="Times New Roman"/>
      <w:smallCaps/>
    </w:rPr>
  </w:style>
  <w:style w:type="paragraph" w:styleId="Nzev">
    <w:name w:val="Title"/>
    <w:basedOn w:val="Normln"/>
    <w:next w:val="Podtitul"/>
    <w:qFormat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240"/>
      <w:jc w:val="center"/>
    </w:pPr>
    <w:rPr>
      <w:b/>
      <w:kern w:val="1"/>
      <w:sz w:val="4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Seznamsodrkami1">
    <w:name w:val="Seznam s odrážkami1"/>
    <w:basedOn w:val="Normln"/>
    <w:pPr>
      <w:numPr>
        <w:numId w:val="3"/>
      </w:numPr>
      <w:tabs>
        <w:tab w:val="left" w:pos="4125"/>
      </w:tabs>
      <w:spacing w:after="80"/>
      <w:ind w:left="1135" w:hanging="284"/>
    </w:pPr>
  </w:style>
  <w:style w:type="paragraph" w:customStyle="1" w:styleId="slovanseznam1">
    <w:name w:val="Číslovaný seznam1"/>
    <w:basedOn w:val="Normln"/>
    <w:pPr>
      <w:numPr>
        <w:numId w:val="4"/>
      </w:numPr>
      <w:spacing w:after="80"/>
      <w:ind w:left="1135" w:hanging="284"/>
    </w:pPr>
  </w:style>
  <w:style w:type="paragraph" w:customStyle="1" w:styleId="Pokraovnseznamu1">
    <w:name w:val="Pokračování seznamu1"/>
    <w:basedOn w:val="Normln"/>
    <w:pPr>
      <w:spacing w:after="80"/>
      <w:ind w:left="1134"/>
    </w:pPr>
  </w:style>
  <w:style w:type="paragraph" w:customStyle="1" w:styleId="Seznamsodrkami21">
    <w:name w:val="Seznam s odrážkami 21"/>
    <w:basedOn w:val="Normln"/>
    <w:pPr>
      <w:numPr>
        <w:numId w:val="5"/>
      </w:numPr>
      <w:spacing w:after="80"/>
      <w:ind w:left="1702" w:hanging="284"/>
    </w:pPr>
  </w:style>
  <w:style w:type="paragraph" w:customStyle="1" w:styleId="Pokraovnseznamu21">
    <w:name w:val="Pokračování seznamu 21"/>
    <w:basedOn w:val="Normln"/>
    <w:pPr>
      <w:spacing w:after="80"/>
      <w:ind w:left="1701"/>
    </w:pPr>
  </w:style>
  <w:style w:type="paragraph" w:styleId="Obsah4">
    <w:name w:val="toc 4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5">
    <w:name w:val="toc 5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6">
    <w:name w:val="toc 6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7">
    <w:name w:val="toc 7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8">
    <w:name w:val="toc 8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9">
    <w:name w:val="toc 9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customStyle="1" w:styleId="Tabulka">
    <w:name w:val="Tabulka"/>
    <w:basedOn w:val="Normln"/>
    <w:pPr>
      <w:widowControl w:val="0"/>
      <w:spacing w:after="0"/>
    </w:pPr>
    <w:rPr>
      <w:sz w:val="20"/>
    </w:rPr>
  </w:style>
  <w:style w:type="paragraph" w:customStyle="1" w:styleId="Odsazentext2">
    <w:name w:val="Odsazený text 2"/>
    <w:basedOn w:val="Normln"/>
    <w:pPr>
      <w:keepNext/>
      <w:ind w:left="709" w:hanging="1"/>
    </w:pPr>
  </w:style>
  <w:style w:type="paragraph" w:customStyle="1" w:styleId="Titulek1">
    <w:name w:val="Titulek1"/>
    <w:basedOn w:val="Normln"/>
    <w:next w:val="Normln"/>
    <w:pPr>
      <w:spacing w:before="120" w:line="240" w:lineRule="auto"/>
    </w:pPr>
    <w:rPr>
      <w:b/>
      <w:sz w:val="28"/>
    </w:rPr>
  </w:style>
  <w:style w:type="paragraph" w:customStyle="1" w:styleId="Americk">
    <w:name w:val="Americký"/>
    <w:basedOn w:val="Normln"/>
    <w:pPr>
      <w:spacing w:before="60" w:after="60" w:line="240" w:lineRule="auto"/>
    </w:pPr>
    <w:rPr>
      <w:lang w:val="en-US"/>
    </w:rPr>
  </w:style>
  <w:style w:type="paragraph" w:customStyle="1" w:styleId="Odsazentext">
    <w:name w:val="Odsazený text"/>
    <w:basedOn w:val="Normln"/>
    <w:pPr>
      <w:spacing w:before="60" w:after="60" w:line="240" w:lineRule="auto"/>
      <w:ind w:left="1418"/>
    </w:pPr>
  </w:style>
  <w:style w:type="paragraph" w:customStyle="1" w:styleId="Seznamobrzk1">
    <w:name w:val="Seznam obrázků1"/>
    <w:basedOn w:val="Normln"/>
    <w:next w:val="Normln"/>
    <w:pPr>
      <w:spacing w:before="60" w:after="60" w:line="240" w:lineRule="auto"/>
      <w:ind w:left="440" w:hanging="440"/>
    </w:pPr>
  </w:style>
  <w:style w:type="paragraph" w:styleId="Textpoznpodarou">
    <w:name w:val="footnote text"/>
    <w:basedOn w:val="Normln"/>
    <w:semiHidden/>
    <w:pPr>
      <w:spacing w:before="60" w:after="60" w:line="240" w:lineRule="auto"/>
    </w:pPr>
    <w:rPr>
      <w:sz w:val="20"/>
    </w:rPr>
  </w:style>
  <w:style w:type="paragraph" w:styleId="Textvysvtlivek">
    <w:name w:val="endnote text"/>
    <w:basedOn w:val="Normln"/>
    <w:semiHidden/>
    <w:pPr>
      <w:spacing w:before="60" w:after="60" w:line="240" w:lineRule="auto"/>
    </w:pPr>
    <w:rPr>
      <w:sz w:val="20"/>
    </w:rPr>
  </w:style>
  <w:style w:type="paragraph" w:customStyle="1" w:styleId="Prosttext1">
    <w:name w:val="Prostý text1"/>
    <w:basedOn w:val="Normln"/>
    <w:pPr>
      <w:spacing w:after="100" w:line="240" w:lineRule="auto"/>
    </w:pPr>
    <w:rPr>
      <w:rFonts w:ascii="C Helvetica Condensed" w:hAnsi="C Helvetica Condensed"/>
      <w:color w:val="000000"/>
      <w:sz w:val="20"/>
      <w:lang w:val="en-US"/>
    </w:rPr>
  </w:style>
  <w:style w:type="paragraph" w:customStyle="1" w:styleId="BoldText">
    <w:name w:val="Bold Text"/>
    <w:basedOn w:val="Normln"/>
    <w:pPr>
      <w:spacing w:after="0" w:line="360" w:lineRule="atLeast"/>
    </w:pPr>
    <w:rPr>
      <w:rFonts w:ascii="CB Helvetica Condensed Bold" w:hAnsi="CB Helvetica Condensed Bold"/>
      <w:color w:val="000000"/>
      <w:sz w:val="20"/>
      <w:lang w:val="en-US"/>
    </w:rPr>
  </w:style>
  <w:style w:type="paragraph" w:customStyle="1" w:styleId="Nzev1">
    <w:name w:val="Název1"/>
    <w:basedOn w:val="Normln"/>
    <w:pPr>
      <w:tabs>
        <w:tab w:val="right" w:pos="10080"/>
      </w:tabs>
      <w:spacing w:after="100" w:line="240" w:lineRule="auto"/>
      <w:ind w:right="-2160"/>
    </w:pPr>
    <w:rPr>
      <w:rFonts w:ascii="CB Helvetica Condensed Bold" w:hAnsi="CB Helvetica Condensed Bold"/>
      <w:color w:val="000000"/>
      <w:sz w:val="24"/>
      <w:lang w:val="en-US"/>
    </w:rPr>
  </w:style>
  <w:style w:type="paragraph" w:customStyle="1" w:styleId="SH4">
    <w:name w:val="SH4"/>
    <w:basedOn w:val="Normln"/>
    <w:pPr>
      <w:spacing w:after="100" w:line="240" w:lineRule="auto"/>
    </w:pPr>
    <w:rPr>
      <w:rFonts w:ascii="CB Helvetica Condensed Bold" w:hAnsi="CB Helvetica Condensed Bold"/>
      <w:color w:val="000000"/>
      <w:sz w:val="24"/>
      <w:lang w:val="en-US"/>
    </w:rPr>
  </w:style>
  <w:style w:type="paragraph" w:customStyle="1" w:styleId="Address1">
    <w:name w:val="Address1"/>
    <w:pPr>
      <w:suppressAutoHyphens/>
      <w:spacing w:before="60" w:after="60"/>
    </w:pPr>
    <w:rPr>
      <w:rFonts w:ascii="Arial" w:eastAsia="Arial" w:hAnsi="Arial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F7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F05332"/>
    <w:pPr>
      <w:suppressAutoHyphens w:val="0"/>
      <w:spacing w:after="0" w:line="240" w:lineRule="auto"/>
    </w:pPr>
    <w:rPr>
      <w:rFonts w:ascii="Calibri" w:eastAsia="Calibri" w:hAnsi="Calibri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F05332"/>
    <w:rPr>
      <w:rFonts w:ascii="Calibri" w:eastAsia="Calibri" w:hAnsi="Calibri"/>
      <w:sz w:val="22"/>
      <w:szCs w:val="21"/>
      <w:lang w:eastAsia="en-US"/>
    </w:rPr>
  </w:style>
  <w:style w:type="character" w:styleId="Hypertextovodkaz">
    <w:name w:val="Hyperlink"/>
    <w:uiPriority w:val="99"/>
    <w:unhideWhenUsed/>
    <w:rsid w:val="001950A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E313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6212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059A-4B71-4BD2-8A59-2E0C3CDB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</vt:lpstr>
    </vt:vector>
  </TitlesOfParts>
  <Company>HP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>ŠIS AČR</dc:subject>
  <dc:creator>George</dc:creator>
  <cp:keywords>MMR</cp:keywords>
  <cp:lastModifiedBy>Uzivatel</cp:lastModifiedBy>
  <cp:revision>6</cp:revision>
  <cp:lastPrinted>2015-06-17T19:10:00Z</cp:lastPrinted>
  <dcterms:created xsi:type="dcterms:W3CDTF">2015-06-17T18:39:00Z</dcterms:created>
  <dcterms:modified xsi:type="dcterms:W3CDTF">2015-06-17T19:17:00Z</dcterms:modified>
</cp:coreProperties>
</file>